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19AA" w14:textId="114F90C3" w:rsidR="00893BC9" w:rsidRDefault="00D81302" w:rsidP="00D81302">
      <w:pPr>
        <w:jc w:val="center"/>
        <w:rPr>
          <w:sz w:val="28"/>
          <w:szCs w:val="28"/>
        </w:rPr>
      </w:pPr>
      <w:r w:rsidRPr="00D81302">
        <w:rPr>
          <w:sz w:val="28"/>
          <w:szCs w:val="28"/>
        </w:rPr>
        <w:t>Checkpoints for SCADA and GATEWAY/RTU system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306"/>
        <w:gridCol w:w="3006"/>
      </w:tblGrid>
      <w:tr w:rsidR="00D81302" w14:paraId="5C1E1D19" w14:textId="77777777" w:rsidTr="00D81302">
        <w:tc>
          <w:tcPr>
            <w:tcW w:w="704" w:type="dxa"/>
            <w:shd w:val="clear" w:color="auto" w:fill="D9D9D9" w:themeFill="background1" w:themeFillShade="D9"/>
          </w:tcPr>
          <w:p w14:paraId="71E00036" w14:textId="037CA4AE" w:rsidR="00D81302" w:rsidRDefault="00D8130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 No.</w:t>
            </w:r>
          </w:p>
        </w:tc>
        <w:tc>
          <w:tcPr>
            <w:tcW w:w="5306" w:type="dxa"/>
            <w:shd w:val="clear" w:color="auto" w:fill="D9D9D9" w:themeFill="background1" w:themeFillShade="D9"/>
          </w:tcPr>
          <w:p w14:paraId="39751A72" w14:textId="5DE8544A" w:rsidR="00D81302" w:rsidRDefault="00D8130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C845783" w14:textId="4B25FD41" w:rsidR="00D81302" w:rsidRDefault="00D8130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Remarks</w:t>
            </w:r>
          </w:p>
        </w:tc>
      </w:tr>
      <w:tr w:rsidR="00D81302" w14:paraId="1295C059" w14:textId="77777777" w:rsidTr="00D81302">
        <w:tc>
          <w:tcPr>
            <w:tcW w:w="704" w:type="dxa"/>
          </w:tcPr>
          <w:p w14:paraId="0A4F2020" w14:textId="7AA06BD4" w:rsidR="00D81302" w:rsidRDefault="00D8130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06" w:type="dxa"/>
          </w:tcPr>
          <w:p w14:paraId="18902F83" w14:textId="1FE034B8" w:rsidR="00D81302" w:rsidRDefault="00D8130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 Operation System used for SCADA/Gateway/RTU up to date and support from OS manufacturer is available?</w:t>
            </w:r>
          </w:p>
        </w:tc>
        <w:tc>
          <w:tcPr>
            <w:tcW w:w="3006" w:type="dxa"/>
          </w:tcPr>
          <w:p w14:paraId="6E7B7DCB" w14:textId="77777777" w:rsidR="00D81302" w:rsidRDefault="00D81302" w:rsidP="00D81302">
            <w:pPr>
              <w:rPr>
                <w:sz w:val="24"/>
                <w:szCs w:val="24"/>
              </w:rPr>
            </w:pPr>
          </w:p>
        </w:tc>
      </w:tr>
      <w:tr w:rsidR="00D81302" w14:paraId="566D939C" w14:textId="77777777" w:rsidTr="00D81302">
        <w:tc>
          <w:tcPr>
            <w:tcW w:w="704" w:type="dxa"/>
          </w:tcPr>
          <w:p w14:paraId="1600C384" w14:textId="77532AFE" w:rsidR="00D81302" w:rsidRDefault="00D8130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06" w:type="dxa"/>
          </w:tcPr>
          <w:p w14:paraId="3A563493" w14:textId="77777777" w:rsidR="00A33076" w:rsidRDefault="00A33076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of commissioning of the SCADA</w:t>
            </w:r>
          </w:p>
          <w:p w14:paraId="365966BC" w14:textId="696C6256" w:rsidR="00A33076" w:rsidRDefault="00A33076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of commissioning of the Gateway/RTU</w:t>
            </w:r>
          </w:p>
        </w:tc>
        <w:tc>
          <w:tcPr>
            <w:tcW w:w="3006" w:type="dxa"/>
          </w:tcPr>
          <w:p w14:paraId="1EC71496" w14:textId="77777777" w:rsidR="00D81302" w:rsidRDefault="00D81302" w:rsidP="00D81302">
            <w:pPr>
              <w:rPr>
                <w:sz w:val="24"/>
                <w:szCs w:val="24"/>
              </w:rPr>
            </w:pPr>
          </w:p>
        </w:tc>
      </w:tr>
      <w:tr w:rsidR="00D81302" w14:paraId="53A2DED8" w14:textId="77777777" w:rsidTr="00D81302">
        <w:tc>
          <w:tcPr>
            <w:tcW w:w="704" w:type="dxa"/>
          </w:tcPr>
          <w:p w14:paraId="44C4AEB3" w14:textId="7E0579FF" w:rsidR="00D81302" w:rsidRDefault="00A33076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06" w:type="dxa"/>
          </w:tcPr>
          <w:p w14:paraId="486ED980" w14:textId="30FE1780" w:rsidR="00D81302" w:rsidRDefault="00475B46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support from OEM available for SCADA and RTU?</w:t>
            </w:r>
          </w:p>
        </w:tc>
        <w:tc>
          <w:tcPr>
            <w:tcW w:w="3006" w:type="dxa"/>
          </w:tcPr>
          <w:p w14:paraId="5F9AE07C" w14:textId="77777777" w:rsidR="00D81302" w:rsidRDefault="00D81302" w:rsidP="00D81302">
            <w:pPr>
              <w:rPr>
                <w:sz w:val="24"/>
                <w:szCs w:val="24"/>
              </w:rPr>
            </w:pPr>
          </w:p>
        </w:tc>
      </w:tr>
      <w:tr w:rsidR="00D81302" w14:paraId="032FBC9F" w14:textId="77777777" w:rsidTr="00D81302">
        <w:tc>
          <w:tcPr>
            <w:tcW w:w="704" w:type="dxa"/>
          </w:tcPr>
          <w:p w14:paraId="2A4BF098" w14:textId="1ED8497E" w:rsidR="00D81302" w:rsidRDefault="00475B46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06" w:type="dxa"/>
          </w:tcPr>
          <w:p w14:paraId="3E59AED1" w14:textId="40E1A311" w:rsidR="00D81302" w:rsidRDefault="008A7D67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 major instances of SCADA/Gateway un-healthiness?</w:t>
            </w:r>
          </w:p>
        </w:tc>
        <w:tc>
          <w:tcPr>
            <w:tcW w:w="3006" w:type="dxa"/>
          </w:tcPr>
          <w:p w14:paraId="1194593A" w14:textId="77777777" w:rsidR="00D81302" w:rsidRDefault="00D81302" w:rsidP="00D81302">
            <w:pPr>
              <w:rPr>
                <w:sz w:val="24"/>
                <w:szCs w:val="24"/>
              </w:rPr>
            </w:pPr>
          </w:p>
        </w:tc>
      </w:tr>
      <w:tr w:rsidR="008A7D67" w14:paraId="0C415189" w14:textId="77777777" w:rsidTr="00D81302">
        <w:tc>
          <w:tcPr>
            <w:tcW w:w="704" w:type="dxa"/>
          </w:tcPr>
          <w:p w14:paraId="4D6DA152" w14:textId="2B399780" w:rsidR="008A7D67" w:rsidRDefault="008A7D67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06" w:type="dxa"/>
          </w:tcPr>
          <w:p w14:paraId="01D2B457" w14:textId="1287700A" w:rsidR="008A7D67" w:rsidRDefault="008A7D67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 license for SCADA/Gateway properly stored and available at site?</w:t>
            </w:r>
          </w:p>
        </w:tc>
        <w:tc>
          <w:tcPr>
            <w:tcW w:w="3006" w:type="dxa"/>
          </w:tcPr>
          <w:p w14:paraId="0B5D1027" w14:textId="77777777" w:rsidR="008A7D67" w:rsidRDefault="008A7D67" w:rsidP="00D81302">
            <w:pPr>
              <w:rPr>
                <w:sz w:val="24"/>
                <w:szCs w:val="24"/>
              </w:rPr>
            </w:pPr>
          </w:p>
        </w:tc>
      </w:tr>
      <w:tr w:rsidR="00C80F8D" w14:paraId="5B378F2E" w14:textId="77777777" w:rsidTr="00D81302">
        <w:tc>
          <w:tcPr>
            <w:tcW w:w="704" w:type="dxa"/>
          </w:tcPr>
          <w:p w14:paraId="2DB6DDC0" w14:textId="7D7CAE66" w:rsidR="00C80F8D" w:rsidRDefault="00C80F8D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06" w:type="dxa"/>
          </w:tcPr>
          <w:p w14:paraId="5B65E298" w14:textId="46D02654" w:rsidR="00C80F8D" w:rsidRDefault="00C80F8D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Does the license require any upgradation for future system integration requirements?</w:t>
            </w:r>
          </w:p>
        </w:tc>
        <w:tc>
          <w:tcPr>
            <w:tcW w:w="3006" w:type="dxa"/>
          </w:tcPr>
          <w:p w14:paraId="6EB2C4DF" w14:textId="77777777" w:rsidR="00C80F8D" w:rsidRDefault="00C80F8D" w:rsidP="00D81302">
            <w:pPr>
              <w:rPr>
                <w:sz w:val="24"/>
                <w:szCs w:val="24"/>
              </w:rPr>
            </w:pPr>
          </w:p>
        </w:tc>
      </w:tr>
      <w:tr w:rsidR="00355C00" w14:paraId="60A11424" w14:textId="77777777" w:rsidTr="00D81302">
        <w:tc>
          <w:tcPr>
            <w:tcW w:w="704" w:type="dxa"/>
          </w:tcPr>
          <w:p w14:paraId="76827344" w14:textId="1E8E8C5C" w:rsidR="00355C00" w:rsidRDefault="00355C00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06" w:type="dxa"/>
          </w:tcPr>
          <w:p w14:paraId="058CE5ED" w14:textId="1B9C60B4" w:rsidR="00355C00" w:rsidRDefault="00355C00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routine maintenance cleaning/cooling sy</w:t>
            </w:r>
            <w:r w:rsidR="00BC39C9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tem/earthing check etc. carried out for SCADA/Gateway systems?</w:t>
            </w:r>
          </w:p>
        </w:tc>
        <w:tc>
          <w:tcPr>
            <w:tcW w:w="3006" w:type="dxa"/>
          </w:tcPr>
          <w:p w14:paraId="095D7012" w14:textId="77777777" w:rsidR="00355C00" w:rsidRDefault="00355C00" w:rsidP="00D81302">
            <w:pPr>
              <w:rPr>
                <w:sz w:val="24"/>
                <w:szCs w:val="24"/>
              </w:rPr>
            </w:pPr>
          </w:p>
        </w:tc>
      </w:tr>
      <w:tr w:rsidR="00BC39C9" w14:paraId="24602322" w14:textId="77777777" w:rsidTr="00D81302">
        <w:tc>
          <w:tcPr>
            <w:tcW w:w="704" w:type="dxa"/>
          </w:tcPr>
          <w:p w14:paraId="2427A304" w14:textId="17308501" w:rsidR="00BC39C9" w:rsidRDefault="00BC39C9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306" w:type="dxa"/>
          </w:tcPr>
          <w:p w14:paraId="1FA59DB5" w14:textId="2B80A57D" w:rsidR="00BC39C9" w:rsidRDefault="00BC39C9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 upgradation of computer system used for SCADA/Gateway required?</w:t>
            </w:r>
          </w:p>
        </w:tc>
        <w:tc>
          <w:tcPr>
            <w:tcW w:w="3006" w:type="dxa"/>
          </w:tcPr>
          <w:p w14:paraId="2F9FE6A5" w14:textId="77777777" w:rsidR="00BC39C9" w:rsidRDefault="00BC39C9" w:rsidP="00D81302">
            <w:pPr>
              <w:rPr>
                <w:sz w:val="24"/>
                <w:szCs w:val="24"/>
              </w:rPr>
            </w:pPr>
          </w:p>
        </w:tc>
      </w:tr>
      <w:tr w:rsidR="00654172" w14:paraId="3965186E" w14:textId="77777777" w:rsidTr="00D81302">
        <w:tc>
          <w:tcPr>
            <w:tcW w:w="704" w:type="dxa"/>
          </w:tcPr>
          <w:p w14:paraId="73764CF1" w14:textId="76670C99" w:rsidR="00654172" w:rsidRDefault="0065417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06" w:type="dxa"/>
          </w:tcPr>
          <w:p w14:paraId="1C72AD51" w14:textId="00EB02A1" w:rsidR="00654172" w:rsidRDefault="0065417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 SCADA/Gateway time synchronized with the GPS system?</w:t>
            </w:r>
          </w:p>
        </w:tc>
        <w:tc>
          <w:tcPr>
            <w:tcW w:w="3006" w:type="dxa"/>
          </w:tcPr>
          <w:p w14:paraId="766FC853" w14:textId="77777777" w:rsidR="00654172" w:rsidRDefault="00654172" w:rsidP="00D81302">
            <w:pPr>
              <w:rPr>
                <w:sz w:val="24"/>
                <w:szCs w:val="24"/>
              </w:rPr>
            </w:pPr>
          </w:p>
        </w:tc>
      </w:tr>
      <w:tr w:rsidR="00654172" w14:paraId="3C491503" w14:textId="77777777" w:rsidTr="00D81302">
        <w:tc>
          <w:tcPr>
            <w:tcW w:w="704" w:type="dxa"/>
          </w:tcPr>
          <w:p w14:paraId="2A426063" w14:textId="597DDFAE" w:rsidR="00654172" w:rsidRDefault="0065417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06" w:type="dxa"/>
          </w:tcPr>
          <w:p w14:paraId="4F78762E" w14:textId="6C8504BC" w:rsidR="00654172" w:rsidRDefault="00654172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Are the backup project files for SCADA/Gateway properly managed?</w:t>
            </w:r>
          </w:p>
        </w:tc>
        <w:tc>
          <w:tcPr>
            <w:tcW w:w="3006" w:type="dxa"/>
          </w:tcPr>
          <w:p w14:paraId="5B5A8FBC" w14:textId="77777777" w:rsidR="00654172" w:rsidRDefault="00654172" w:rsidP="00D81302">
            <w:pPr>
              <w:rPr>
                <w:sz w:val="24"/>
                <w:szCs w:val="24"/>
              </w:rPr>
            </w:pPr>
          </w:p>
        </w:tc>
      </w:tr>
      <w:tr w:rsidR="00052E20" w14:paraId="1ECB9730" w14:textId="77777777" w:rsidTr="00D81302">
        <w:tc>
          <w:tcPr>
            <w:tcW w:w="704" w:type="dxa"/>
          </w:tcPr>
          <w:p w14:paraId="5AB84D26" w14:textId="0E61D9F9" w:rsidR="00052E20" w:rsidRDefault="00052E20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306" w:type="dxa"/>
          </w:tcPr>
          <w:p w14:paraId="6B74A1A3" w14:textId="6CDE33DB" w:rsidR="00052E20" w:rsidRDefault="00052E20" w:rsidP="00D81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Secondary power source available for SCADA/Gateway?</w:t>
            </w:r>
          </w:p>
        </w:tc>
        <w:tc>
          <w:tcPr>
            <w:tcW w:w="3006" w:type="dxa"/>
          </w:tcPr>
          <w:p w14:paraId="7469ED90" w14:textId="77777777" w:rsidR="00052E20" w:rsidRDefault="00052E20" w:rsidP="00D81302">
            <w:pPr>
              <w:rPr>
                <w:sz w:val="24"/>
                <w:szCs w:val="24"/>
              </w:rPr>
            </w:pPr>
          </w:p>
        </w:tc>
      </w:tr>
      <w:tr w:rsidR="00052E20" w14:paraId="665744F1" w14:textId="77777777" w:rsidTr="00D81302">
        <w:tc>
          <w:tcPr>
            <w:tcW w:w="704" w:type="dxa"/>
          </w:tcPr>
          <w:p w14:paraId="64B45BCC" w14:textId="5C12398F" w:rsidR="00052E20" w:rsidRDefault="00052E20" w:rsidP="00D81302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</w:tcPr>
          <w:p w14:paraId="76328057" w14:textId="75DD2848" w:rsidR="00052E20" w:rsidRDefault="00052E20" w:rsidP="00D81302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0A7284A4" w14:textId="77777777" w:rsidR="00052E20" w:rsidRDefault="00052E20" w:rsidP="00D81302">
            <w:pPr>
              <w:rPr>
                <w:sz w:val="24"/>
                <w:szCs w:val="24"/>
              </w:rPr>
            </w:pPr>
          </w:p>
        </w:tc>
      </w:tr>
    </w:tbl>
    <w:p w14:paraId="4D723CB1" w14:textId="139A2A91" w:rsidR="00D81302" w:rsidRPr="00D81302" w:rsidRDefault="00D81302" w:rsidP="00D81302">
      <w:pPr>
        <w:rPr>
          <w:sz w:val="24"/>
          <w:szCs w:val="24"/>
        </w:rPr>
      </w:pPr>
    </w:p>
    <w:p w14:paraId="7AA498BF" w14:textId="77777777" w:rsidR="00D81302" w:rsidRDefault="00D81302"/>
    <w:sectPr w:rsidR="00D813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725"/>
    <w:rsid w:val="00052E20"/>
    <w:rsid w:val="00355C00"/>
    <w:rsid w:val="00356C41"/>
    <w:rsid w:val="00372B0B"/>
    <w:rsid w:val="00475B46"/>
    <w:rsid w:val="005524DD"/>
    <w:rsid w:val="00654172"/>
    <w:rsid w:val="00893BC9"/>
    <w:rsid w:val="008A7D67"/>
    <w:rsid w:val="00A33076"/>
    <w:rsid w:val="00BC39C9"/>
    <w:rsid w:val="00C80F8D"/>
    <w:rsid w:val="00C87725"/>
    <w:rsid w:val="00D81302"/>
    <w:rsid w:val="00FD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9D72B"/>
  <w15:chartTrackingRefBased/>
  <w15:docId w15:val="{16D1BFA4-9578-4EE0-AF55-C1E46C72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7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7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77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7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77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7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7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7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7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77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77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7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7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77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7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7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7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77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7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7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7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7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77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77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77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7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7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772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81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aegcl</dc:creator>
  <cp:keywords/>
  <dc:description/>
  <cp:lastModifiedBy>aegcl</cp:lastModifiedBy>
  <cp:revision>12</cp:revision>
  <dcterms:created xsi:type="dcterms:W3CDTF">2026-05-05T06:01:00Z</dcterms:created>
  <dcterms:modified xsi:type="dcterms:W3CDTF">2026-05-05T06:11:00Z</dcterms:modified>
</cp:coreProperties>
</file>